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15F0E" w14:textId="77777777" w:rsidR="00E012AF" w:rsidRDefault="00E012AF" w:rsidP="00E012AF">
      <w:pPr>
        <w:widowControl w:val="0"/>
        <w:spacing w:after="0" w:line="240" w:lineRule="auto"/>
        <w:rPr>
          <w:rFonts w:ascii="Times New Roman" w:eastAsia="Times New Roman" w:hAnsi="Times New Roman" w:cs="Times New Roman"/>
          <w:b/>
          <w:sz w:val="30"/>
          <w:szCs w:val="30"/>
        </w:rPr>
      </w:pPr>
      <w:r>
        <w:rPr>
          <w:rFonts w:ascii="Times New Roman" w:eastAsia="Times New Roman" w:hAnsi="Times New Roman" w:cs="Times New Roman"/>
          <w:b/>
          <w:sz w:val="30"/>
          <w:szCs w:val="30"/>
        </w:rPr>
        <w:t xml:space="preserve">                                ГОСУДАРСТВЕННОЕ БЮДЖЕТНОЕ </w:t>
      </w:r>
    </w:p>
    <w:p w14:paraId="0C6886B6" w14:textId="77777777" w:rsidR="00E012AF" w:rsidRDefault="00E012AF" w:rsidP="00E012AF">
      <w:pPr>
        <w:widowControl w:val="0"/>
        <w:spacing w:after="0" w:line="240" w:lineRule="auto"/>
        <w:jc w:val="center"/>
        <w:rPr>
          <w:rFonts w:ascii="Times New Roman" w:eastAsia="Times New Roman" w:hAnsi="Times New Roman" w:cs="Times New Roman"/>
          <w:b/>
          <w:sz w:val="30"/>
          <w:szCs w:val="30"/>
        </w:rPr>
      </w:pPr>
      <w:r>
        <w:rPr>
          <w:rFonts w:ascii="Times New Roman" w:eastAsia="Times New Roman" w:hAnsi="Times New Roman" w:cs="Times New Roman"/>
          <w:b/>
          <w:sz w:val="30"/>
          <w:szCs w:val="30"/>
        </w:rPr>
        <w:t>ОБЩЕОБРАЗОВАТЕЛЬНОЕ УЧРЕЖДЕНИЕ</w:t>
      </w:r>
    </w:p>
    <w:p w14:paraId="2104B9CD" w14:textId="77777777" w:rsidR="00E012AF" w:rsidRDefault="00E012AF" w:rsidP="00E012AF">
      <w:pPr>
        <w:widowControl w:val="0"/>
        <w:spacing w:after="0" w:line="240" w:lineRule="auto"/>
        <w:jc w:val="center"/>
        <w:rPr>
          <w:rFonts w:ascii="Times New Roman" w:eastAsia="Times New Roman" w:hAnsi="Times New Roman" w:cs="Times New Roman"/>
          <w:b/>
          <w:sz w:val="30"/>
          <w:szCs w:val="30"/>
        </w:rPr>
      </w:pPr>
      <w:r>
        <w:rPr>
          <w:rFonts w:ascii="Times New Roman" w:eastAsia="Times New Roman" w:hAnsi="Times New Roman" w:cs="Times New Roman"/>
          <w:b/>
          <w:sz w:val="30"/>
          <w:szCs w:val="30"/>
        </w:rPr>
        <w:t>СРЕДНЯЯ ОБЩЕОБРАЗОВАТЕЛЬНАЯ ШКОЛА № 164</w:t>
      </w:r>
    </w:p>
    <w:p w14:paraId="4D58C477" w14:textId="77777777" w:rsidR="00E012AF" w:rsidRDefault="00E012AF" w:rsidP="00E012AF">
      <w:pPr>
        <w:widowControl w:val="0"/>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0"/>
          <w:szCs w:val="30"/>
        </w:rPr>
        <w:t xml:space="preserve"> </w:t>
      </w:r>
      <w:r>
        <w:rPr>
          <w:rFonts w:ascii="Times New Roman" w:eastAsia="Times New Roman" w:hAnsi="Times New Roman" w:cs="Times New Roman"/>
          <w:b/>
          <w:sz w:val="32"/>
          <w:szCs w:val="32"/>
        </w:rPr>
        <w:t>Красногвардейского района</w:t>
      </w:r>
    </w:p>
    <w:p w14:paraId="6175DEA6" w14:textId="77777777" w:rsidR="00E012AF" w:rsidRDefault="00E012AF" w:rsidP="00E012AF">
      <w:pPr>
        <w:widowControl w:val="0"/>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Санкт-Петербурга</w:t>
      </w:r>
    </w:p>
    <w:p w14:paraId="01EB62D8"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_____________________________________________________________</w:t>
      </w:r>
    </w:p>
    <w:p w14:paraId="3E3BB875" w14:textId="77777777" w:rsidR="00E012AF" w:rsidRDefault="00E012AF" w:rsidP="00E012AF">
      <w:pPr>
        <w:spacing w:after="0" w:line="240" w:lineRule="auto"/>
        <w:jc w:val="center"/>
        <w:rPr>
          <w:rFonts w:ascii="Times New Roman" w:eastAsia="Times New Roman" w:hAnsi="Times New Roman" w:cs="Times New Roman"/>
          <w:b/>
          <w:i/>
          <w:sz w:val="24"/>
          <w:szCs w:val="24"/>
        </w:rPr>
      </w:pPr>
      <w:bookmarkStart w:id="0" w:name="_heading=h.gjdgxs" w:colFirst="0" w:colLast="0"/>
      <w:bookmarkEnd w:id="0"/>
      <w:r>
        <w:rPr>
          <w:rFonts w:ascii="Times New Roman" w:eastAsia="Times New Roman" w:hAnsi="Times New Roman" w:cs="Times New Roman"/>
          <w:b/>
          <w:i/>
          <w:sz w:val="24"/>
          <w:szCs w:val="24"/>
        </w:rPr>
        <w:t xml:space="preserve">Россия, Санкт-Петербург, 195298, пр. Косыгина, 28, к. 3 </w:t>
      </w:r>
      <w:r>
        <w:rPr>
          <w:rFonts w:ascii="Times New Roman" w:eastAsia="Times New Roman" w:hAnsi="Times New Roman" w:cs="Times New Roman"/>
          <w:b/>
          <w:sz w:val="40"/>
          <w:szCs w:val="40"/>
        </w:rPr>
        <w:t xml:space="preserve">  </w:t>
      </w:r>
      <w:r>
        <w:rPr>
          <w:rFonts w:ascii="Times New Roman" w:eastAsia="Times New Roman" w:hAnsi="Times New Roman" w:cs="Times New Roman"/>
          <w:b/>
          <w:i/>
          <w:sz w:val="24"/>
          <w:szCs w:val="24"/>
        </w:rPr>
        <w:t>Россия, Санкт-Петербург, 195273, ул. Пейзажная, д. 20, строение 1</w:t>
      </w:r>
    </w:p>
    <w:p w14:paraId="14203EFE" w14:textId="77777777" w:rsidR="00E012AF" w:rsidRDefault="00E012AF" w:rsidP="00E012AF">
      <w:pPr>
        <w:spacing w:after="0" w:line="240" w:lineRule="auto"/>
        <w:jc w:val="center"/>
        <w:rPr>
          <w:rFonts w:ascii="Times New Roman" w:eastAsia="Times New Roman" w:hAnsi="Times New Roman" w:cs="Times New Roman"/>
          <w:b/>
          <w:i/>
          <w:sz w:val="24"/>
          <w:szCs w:val="24"/>
        </w:rPr>
      </w:pPr>
      <w:bookmarkStart w:id="1" w:name="_heading=h.30j0zll" w:colFirst="0" w:colLast="0"/>
      <w:bookmarkEnd w:id="1"/>
      <w:r>
        <w:rPr>
          <w:rFonts w:ascii="Times New Roman" w:eastAsia="Times New Roman" w:hAnsi="Times New Roman" w:cs="Times New Roman"/>
          <w:b/>
          <w:i/>
          <w:sz w:val="24"/>
          <w:szCs w:val="24"/>
        </w:rPr>
        <w:t>тел/факс 400-26-55</w:t>
      </w:r>
    </w:p>
    <w:p w14:paraId="341D62A0"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_____________________________________________________________</w:t>
      </w:r>
    </w:p>
    <w:p w14:paraId="665D717C" w14:textId="77777777" w:rsidR="00E012AF" w:rsidRDefault="00E012AF" w:rsidP="00E012AF">
      <w:pPr>
        <w:widowControl w:val="0"/>
        <w:tabs>
          <w:tab w:val="left" w:pos="7797"/>
        </w:tabs>
        <w:spacing w:after="0" w:line="240" w:lineRule="auto"/>
        <w:jc w:val="center"/>
        <w:rPr>
          <w:rFonts w:ascii="Times New Roman" w:eastAsia="Times New Roman" w:hAnsi="Times New Roman" w:cs="Times New Roman"/>
          <w:sz w:val="24"/>
          <w:szCs w:val="24"/>
        </w:rPr>
      </w:pPr>
    </w:p>
    <w:p w14:paraId="5FCDC3E5" w14:textId="6AB748F5" w:rsidR="00E012AF" w:rsidRDefault="00C7688A" w:rsidP="00E012AF">
      <w:pPr>
        <w:widowControl w:val="0"/>
        <w:spacing w:after="0" w:line="240" w:lineRule="auto"/>
        <w:jc w:val="center"/>
        <w:rPr>
          <w:rFonts w:ascii="Times New Roman" w:eastAsia="Times New Roman" w:hAnsi="Times New Roman" w:cs="Times New Roman"/>
          <w:b/>
          <w:sz w:val="24"/>
          <w:szCs w:val="24"/>
        </w:rPr>
      </w:pPr>
      <w:r>
        <w:rPr>
          <w:noProof/>
        </w:rPr>
        <w:drawing>
          <wp:inline distT="0" distB="0" distL="0" distR="0" wp14:anchorId="2E394EFE" wp14:editId="72B1B1FC">
            <wp:extent cx="5940425" cy="1687830"/>
            <wp:effectExtent l="0" t="0" r="3175"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1687830"/>
                    </a:xfrm>
                    <a:prstGeom prst="rect">
                      <a:avLst/>
                    </a:prstGeom>
                    <a:noFill/>
                    <a:ln>
                      <a:noFill/>
                    </a:ln>
                  </pic:spPr>
                </pic:pic>
              </a:graphicData>
            </a:graphic>
          </wp:inline>
        </w:drawing>
      </w:r>
    </w:p>
    <w:p w14:paraId="73E11330"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1CAA00F7" w14:textId="2605F926"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4E33F029" w14:textId="39912811" w:rsidR="00C7688A" w:rsidRDefault="00C7688A" w:rsidP="00E012AF">
      <w:pPr>
        <w:widowControl w:val="0"/>
        <w:spacing w:after="0" w:line="240" w:lineRule="auto"/>
        <w:jc w:val="center"/>
        <w:rPr>
          <w:rFonts w:ascii="Times New Roman" w:eastAsia="Times New Roman" w:hAnsi="Times New Roman" w:cs="Times New Roman"/>
          <w:b/>
          <w:sz w:val="24"/>
          <w:szCs w:val="24"/>
        </w:rPr>
      </w:pPr>
    </w:p>
    <w:p w14:paraId="10BADF7B" w14:textId="77777777" w:rsidR="00C7688A" w:rsidRDefault="00C7688A" w:rsidP="00E012AF">
      <w:pPr>
        <w:widowControl w:val="0"/>
        <w:spacing w:after="0" w:line="240" w:lineRule="auto"/>
        <w:jc w:val="center"/>
        <w:rPr>
          <w:rFonts w:ascii="Times New Roman" w:eastAsia="Times New Roman" w:hAnsi="Times New Roman" w:cs="Times New Roman"/>
          <w:b/>
          <w:sz w:val="24"/>
          <w:szCs w:val="24"/>
        </w:rPr>
      </w:pPr>
    </w:p>
    <w:p w14:paraId="40F3C631" w14:textId="77777777" w:rsidR="00E012AF" w:rsidRDefault="00E012AF" w:rsidP="00E012AF">
      <w:pPr>
        <w:widowControl w:val="0"/>
        <w:spacing w:after="0" w:line="240" w:lineRule="auto"/>
        <w:jc w:val="center"/>
        <w:rPr>
          <w:rFonts w:ascii="Times New Roman" w:eastAsia="Times New Roman" w:hAnsi="Times New Roman" w:cs="Times New Roman"/>
          <w:b/>
          <w:sz w:val="44"/>
          <w:szCs w:val="44"/>
        </w:rPr>
      </w:pPr>
    </w:p>
    <w:p w14:paraId="6307240F" w14:textId="03831E28" w:rsidR="00E012AF" w:rsidRDefault="00E012AF" w:rsidP="00E012AF">
      <w:pPr>
        <w:widowControl w:val="0"/>
        <w:spacing w:after="0" w:line="240" w:lineRule="auto"/>
        <w:jc w:val="center"/>
        <w:rPr>
          <w:rFonts w:ascii="Times New Roman" w:eastAsia="Times New Roman" w:hAnsi="Times New Roman" w:cs="Times New Roman"/>
          <w:b/>
          <w:sz w:val="48"/>
          <w:szCs w:val="48"/>
        </w:rPr>
      </w:pPr>
      <w:r>
        <w:rPr>
          <w:rFonts w:ascii="Times New Roman" w:eastAsia="Times New Roman" w:hAnsi="Times New Roman" w:cs="Times New Roman"/>
          <w:b/>
          <w:sz w:val="48"/>
          <w:szCs w:val="48"/>
        </w:rPr>
        <w:t>ОБРАЗОВАТЕЛЬНАЯ ПРОГРАММА</w:t>
      </w:r>
    </w:p>
    <w:p w14:paraId="23FF409F" w14:textId="77777777" w:rsidR="00E012AF" w:rsidRDefault="00E012AF" w:rsidP="00E012AF">
      <w:pPr>
        <w:widowControl w:val="0"/>
        <w:spacing w:after="0" w:line="240" w:lineRule="auto"/>
        <w:jc w:val="center"/>
        <w:rPr>
          <w:rFonts w:ascii="Times New Roman" w:eastAsia="Times New Roman" w:hAnsi="Times New Roman" w:cs="Times New Roman"/>
          <w:b/>
          <w:sz w:val="48"/>
          <w:szCs w:val="48"/>
        </w:rPr>
      </w:pPr>
      <w:r>
        <w:rPr>
          <w:rFonts w:ascii="Times New Roman" w:eastAsia="Times New Roman" w:hAnsi="Times New Roman" w:cs="Times New Roman"/>
          <w:b/>
          <w:sz w:val="48"/>
          <w:szCs w:val="48"/>
        </w:rPr>
        <w:t>среднего общего образования</w:t>
      </w:r>
    </w:p>
    <w:p w14:paraId="125EE031" w14:textId="77777777" w:rsidR="00E012AF" w:rsidRDefault="00E012AF" w:rsidP="00E012AF">
      <w:pPr>
        <w:widowControl w:val="0"/>
        <w:spacing w:after="0" w:line="240" w:lineRule="auto"/>
        <w:rPr>
          <w:rFonts w:ascii="Times New Roman" w:eastAsia="Times New Roman" w:hAnsi="Times New Roman" w:cs="Times New Roman"/>
          <w:b/>
          <w:sz w:val="40"/>
          <w:szCs w:val="40"/>
        </w:rPr>
      </w:pPr>
      <w:r>
        <w:rPr>
          <w:rFonts w:ascii="Times New Roman" w:eastAsia="Times New Roman" w:hAnsi="Times New Roman" w:cs="Times New Roman"/>
          <w:b/>
          <w:sz w:val="40"/>
          <w:szCs w:val="40"/>
        </w:rPr>
        <w:t xml:space="preserve">                                            </w:t>
      </w:r>
    </w:p>
    <w:p w14:paraId="5CCB75C4" w14:textId="77777777" w:rsidR="00E012AF" w:rsidRDefault="00E012AF" w:rsidP="00E012AF">
      <w:pPr>
        <w:widowControl w:val="0"/>
        <w:spacing w:after="0" w:line="240" w:lineRule="auto"/>
        <w:jc w:val="center"/>
        <w:rPr>
          <w:rFonts w:ascii="Times New Roman" w:eastAsia="Times New Roman" w:hAnsi="Times New Roman" w:cs="Times New Roman"/>
          <w:b/>
          <w:sz w:val="40"/>
          <w:szCs w:val="40"/>
        </w:rPr>
      </w:pPr>
    </w:p>
    <w:p w14:paraId="0471C25D"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1B3A1B51"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1F36A860"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0EE63C53"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31A500A3"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221647CE"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4BCD7477"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23F9CFC6"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41A4B0E7" w14:textId="77777777" w:rsidR="00E012AF" w:rsidRDefault="00E012AF" w:rsidP="00E012AF">
      <w:pPr>
        <w:widowControl w:val="0"/>
        <w:spacing w:after="0" w:line="240" w:lineRule="auto"/>
        <w:rPr>
          <w:rFonts w:ascii="Times New Roman" w:eastAsia="Times New Roman" w:hAnsi="Times New Roman" w:cs="Times New Roman"/>
          <w:b/>
          <w:sz w:val="24"/>
          <w:szCs w:val="24"/>
        </w:rPr>
      </w:pPr>
    </w:p>
    <w:p w14:paraId="66235CD1" w14:textId="77777777" w:rsidR="00E012AF" w:rsidRDefault="00E012AF" w:rsidP="00E012AF">
      <w:pPr>
        <w:widowControl w:val="0"/>
        <w:spacing w:after="0" w:line="240" w:lineRule="auto"/>
        <w:rPr>
          <w:rFonts w:ascii="Times New Roman" w:eastAsia="Times New Roman" w:hAnsi="Times New Roman" w:cs="Times New Roman"/>
          <w:b/>
          <w:sz w:val="24"/>
          <w:szCs w:val="24"/>
        </w:rPr>
      </w:pPr>
    </w:p>
    <w:p w14:paraId="75ACA207" w14:textId="77777777" w:rsidR="00E012AF" w:rsidRDefault="00E012AF" w:rsidP="00E012AF">
      <w:pPr>
        <w:widowControl w:val="0"/>
        <w:spacing w:after="0" w:line="240" w:lineRule="auto"/>
        <w:rPr>
          <w:rFonts w:ascii="Times New Roman" w:eastAsia="Times New Roman" w:hAnsi="Times New Roman" w:cs="Times New Roman"/>
          <w:b/>
          <w:sz w:val="24"/>
          <w:szCs w:val="24"/>
        </w:rPr>
      </w:pPr>
    </w:p>
    <w:p w14:paraId="7AD0DA27" w14:textId="0AC3CACB" w:rsidR="00E012AF" w:rsidRDefault="00E012AF" w:rsidP="00E012AF">
      <w:pPr>
        <w:widowControl w:val="0"/>
        <w:spacing w:after="0" w:line="240" w:lineRule="auto"/>
        <w:jc w:val="center"/>
        <w:rPr>
          <w:rFonts w:ascii="Times New Roman" w:eastAsia="Times New Roman" w:hAnsi="Times New Roman" w:cs="Times New Roman"/>
          <w:b/>
          <w:sz w:val="34"/>
          <w:szCs w:val="34"/>
        </w:rPr>
      </w:pPr>
      <w:r>
        <w:rPr>
          <w:rFonts w:ascii="Times New Roman" w:eastAsia="Times New Roman" w:hAnsi="Times New Roman" w:cs="Times New Roman"/>
          <w:b/>
          <w:sz w:val="34"/>
          <w:szCs w:val="34"/>
        </w:rPr>
        <w:t>Санкт - Петербург</w:t>
      </w:r>
    </w:p>
    <w:p w14:paraId="394E14DC" w14:textId="1447856C" w:rsidR="00E012AF" w:rsidRDefault="00E012AF" w:rsidP="00E012AF">
      <w:pPr>
        <w:widowControl w:val="0"/>
        <w:spacing w:after="0" w:line="240" w:lineRule="auto"/>
        <w:jc w:val="center"/>
        <w:rPr>
          <w:rFonts w:ascii="Times New Roman" w:eastAsia="Times New Roman" w:hAnsi="Times New Roman" w:cs="Times New Roman"/>
          <w:b/>
          <w:sz w:val="38"/>
          <w:szCs w:val="38"/>
        </w:rPr>
      </w:pPr>
      <w:r>
        <w:rPr>
          <w:rFonts w:ascii="Times New Roman" w:eastAsia="Times New Roman" w:hAnsi="Times New Roman" w:cs="Times New Roman"/>
          <w:b/>
          <w:sz w:val="34"/>
          <w:szCs w:val="34"/>
        </w:rPr>
        <w:t>2025 год</w:t>
      </w:r>
    </w:p>
    <w:p w14:paraId="3A8B383B" w14:textId="58289D07" w:rsidR="00DA2B14" w:rsidRDefault="00DA2B14" w:rsidP="00DA2B14">
      <w:pPr>
        <w:widowControl w:val="0"/>
        <w:spacing w:after="0" w:line="240" w:lineRule="auto"/>
        <w:ind w:left="1080"/>
        <w:rPr>
          <w:rFonts w:ascii="Times New Roman" w:eastAsia="Calibri" w:hAnsi="Times New Roman" w:cs="Times New Roman"/>
          <w:b/>
          <w:sz w:val="28"/>
          <w:szCs w:val="28"/>
        </w:rPr>
      </w:pPr>
    </w:p>
    <w:p w14:paraId="291CEDBC" w14:textId="55D9171E" w:rsidR="00E012AF" w:rsidRDefault="00E012AF" w:rsidP="00DA2B14">
      <w:pPr>
        <w:widowControl w:val="0"/>
        <w:spacing w:after="0" w:line="240" w:lineRule="auto"/>
        <w:ind w:left="1080"/>
        <w:rPr>
          <w:rFonts w:ascii="Times New Roman" w:eastAsia="Calibri" w:hAnsi="Times New Roman" w:cs="Times New Roman"/>
          <w:b/>
          <w:sz w:val="28"/>
          <w:szCs w:val="28"/>
        </w:rPr>
      </w:pPr>
    </w:p>
    <w:p w14:paraId="0458C13B" w14:textId="5BF9940D" w:rsidR="00E012AF" w:rsidRDefault="00E012AF" w:rsidP="00DA2B14">
      <w:pPr>
        <w:widowControl w:val="0"/>
        <w:spacing w:after="0" w:line="240" w:lineRule="auto"/>
        <w:ind w:left="1080"/>
        <w:rPr>
          <w:rFonts w:ascii="Times New Roman" w:eastAsia="Calibri" w:hAnsi="Times New Roman" w:cs="Times New Roman"/>
          <w:b/>
          <w:sz w:val="28"/>
          <w:szCs w:val="28"/>
        </w:rPr>
      </w:pPr>
    </w:p>
    <w:p w14:paraId="50879D71" w14:textId="77777777" w:rsidR="00E012AF" w:rsidRPr="00DA2B14" w:rsidRDefault="00E012AF" w:rsidP="00E012AF">
      <w:pPr>
        <w:widowControl w:val="0"/>
        <w:numPr>
          <w:ilvl w:val="0"/>
          <w:numId w:val="1"/>
        </w:numPr>
        <w:spacing w:after="0" w:line="240" w:lineRule="auto"/>
        <w:jc w:val="center"/>
        <w:rPr>
          <w:rFonts w:ascii="Times New Roman" w:eastAsia="Calibri" w:hAnsi="Times New Roman" w:cs="Times New Roman"/>
          <w:b/>
          <w:sz w:val="28"/>
          <w:szCs w:val="28"/>
        </w:rPr>
      </w:pPr>
      <w:r w:rsidRPr="00DA2B14">
        <w:rPr>
          <w:rFonts w:ascii="Times New Roman" w:eastAsia="Calibri" w:hAnsi="Times New Roman" w:cs="Times New Roman"/>
          <w:b/>
          <w:sz w:val="28"/>
          <w:szCs w:val="28"/>
        </w:rPr>
        <w:lastRenderedPageBreak/>
        <w:t>Общие положения</w:t>
      </w:r>
    </w:p>
    <w:p w14:paraId="14985FFC" w14:textId="5A5AF146" w:rsidR="00E012AF" w:rsidRDefault="00E012AF" w:rsidP="00E012AF">
      <w:pPr>
        <w:widowControl w:val="0"/>
        <w:spacing w:after="0" w:line="348" w:lineRule="auto"/>
        <w:jc w:val="both"/>
        <w:rPr>
          <w:rFonts w:ascii="Times New Roman" w:eastAsia="SchoolBookSanPin" w:hAnsi="Times New Roman" w:cs="Times New Roman"/>
          <w:sz w:val="28"/>
          <w:szCs w:val="28"/>
        </w:rPr>
      </w:pPr>
    </w:p>
    <w:p w14:paraId="09F906A7" w14:textId="470E060F" w:rsidR="00DA2B14" w:rsidRPr="00DA2B14" w:rsidRDefault="00E012AF" w:rsidP="00DA2B14">
      <w:pPr>
        <w:widowControl w:val="0"/>
        <w:spacing w:after="0" w:line="348" w:lineRule="auto"/>
        <w:ind w:firstLine="709"/>
        <w:jc w:val="both"/>
        <w:rPr>
          <w:rFonts w:ascii="Times New Roman" w:eastAsia="Calibri" w:hAnsi="Times New Roman" w:cs="Times New Roman"/>
          <w:sz w:val="28"/>
          <w:szCs w:val="28"/>
        </w:rPr>
      </w:pPr>
      <w:r>
        <w:rPr>
          <w:rFonts w:ascii="Times New Roman" w:eastAsia="SchoolBookSanPin" w:hAnsi="Times New Roman" w:cs="Times New Roman"/>
          <w:sz w:val="28"/>
          <w:szCs w:val="28"/>
        </w:rPr>
        <w:t xml:space="preserve">1. </w:t>
      </w:r>
      <w:r w:rsidR="00DA2B14" w:rsidRPr="00DA2B14">
        <w:rPr>
          <w:rFonts w:ascii="Times New Roman" w:eastAsia="SchoolBookSanPin" w:hAnsi="Times New Roman" w:cs="Times New Roman"/>
          <w:sz w:val="28"/>
          <w:szCs w:val="28"/>
        </w:rPr>
        <w:t>Федеральная образовательная программа среднего общего образования (далее – ФОП СОО) разработана в соответствии с Порядком разработки и утверждения федеральных основных общеобразовательных программ, утвержденным приказом Министерства просвещения Российской Федерации от 30 сентября 2022 г. № 874 (зарегистрирован Министерством юстиции Российской Федерации 2 ноября 2022 г., регистрационный № 70809).</w:t>
      </w:r>
    </w:p>
    <w:p w14:paraId="3180F8A1"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Calibri" w:hAnsi="Times New Roman" w:cs="Times New Roman"/>
          <w:sz w:val="28"/>
          <w:szCs w:val="28"/>
        </w:rPr>
        <w:t xml:space="preserve">2. Содержание ФОП СОО представлено </w:t>
      </w:r>
      <w:r w:rsidRPr="00DA2B14">
        <w:rPr>
          <w:rFonts w:ascii="Times New Roman" w:eastAsia="SchoolBookSanPin" w:hAnsi="Times New Roman" w:cs="Times New Roman"/>
          <w:sz w:val="28"/>
          <w:szCs w:val="28"/>
        </w:rPr>
        <w:t>учебно-методической документацией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объем и содержание образования уровня среднего общего образования, планируемые результаты освоения образовательной программы</w:t>
      </w:r>
      <w:r w:rsidRPr="00DA2B14">
        <w:rPr>
          <w:rFonts w:ascii="Calibri" w:eastAsia="Calibri" w:hAnsi="Calibri" w:cs="Times New Roman"/>
          <w:sz w:val="28"/>
          <w:szCs w:val="28"/>
          <w:vertAlign w:val="superscript"/>
        </w:rPr>
        <w:t xml:space="preserve"> </w:t>
      </w:r>
      <w:r w:rsidRPr="00DA2B14">
        <w:rPr>
          <w:rFonts w:ascii="Times New Roman" w:eastAsia="Calibri" w:hAnsi="Times New Roman" w:cs="Times New Roman"/>
          <w:sz w:val="28"/>
          <w:szCs w:val="28"/>
          <w:vertAlign w:val="superscript"/>
        </w:rPr>
        <w:footnoteReference w:id="1"/>
      </w:r>
      <w:r w:rsidRPr="00DA2B14">
        <w:rPr>
          <w:rFonts w:ascii="Calibri" w:eastAsia="Calibri" w:hAnsi="Calibri" w:cs="Times New Roman"/>
          <w:sz w:val="28"/>
          <w:szCs w:val="28"/>
        </w:rPr>
        <w:t>.</w:t>
      </w:r>
    </w:p>
    <w:p w14:paraId="3BCF08AA" w14:textId="4E46ED9D"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3. Организации, осуществляющие образовательную деятельность по имеющим государственную аккредитацию образовательным программам среднего общего образования, разрабатывают основную образовательную программу среднего общего образования (далее соответственно – образовательная организация, ООП СОО) в соответствии с федеральным государственным образовательным стандартом среднего общего образования (далее – ФГОС СОО</w:t>
      </w:r>
      <w:r w:rsidRPr="00DA2B14">
        <w:rPr>
          <w:rFonts w:ascii="Times New Roman" w:eastAsia="SchoolBookSanPin" w:hAnsi="Times New Roman" w:cs="Times New Roman"/>
          <w:sz w:val="28"/>
          <w:szCs w:val="28"/>
          <w:vertAlign w:val="superscript"/>
        </w:rPr>
        <w:footnoteReference w:id="2"/>
      </w:r>
      <w:r w:rsidRPr="00DA2B14">
        <w:rPr>
          <w:rFonts w:ascii="Times New Roman" w:eastAsia="SchoolBookSanPin" w:hAnsi="Times New Roman" w:cs="Times New Roman"/>
          <w:sz w:val="28"/>
          <w:szCs w:val="28"/>
        </w:rPr>
        <w:t xml:space="preserve">) и ФОП СОО. </w:t>
      </w:r>
      <w:r w:rsidRPr="00DA2B14">
        <w:rPr>
          <w:rFonts w:ascii="Times New Roman" w:eastAsia="SchoolBookSanPin" w:hAnsi="Times New Roman" w:cs="Times New Roman"/>
          <w:sz w:val="28"/>
          <w:szCs w:val="28"/>
        </w:rPr>
        <w:br/>
      </w:r>
      <w:r w:rsidRPr="00DA2B14">
        <w:rPr>
          <w:rFonts w:ascii="Times New Roman" w:eastAsia="SchoolBookSanPin" w:hAnsi="Times New Roman" w:cs="Times New Roman"/>
          <w:sz w:val="28"/>
          <w:szCs w:val="28"/>
        </w:rPr>
        <w:lastRenderedPageBreak/>
        <w:t>При этом содержание и планируемые результаты разработанной образовательной организацией ООП СОО должны быть не ниже соответствующих содержания и планируемых результатов ФОП СОО</w:t>
      </w:r>
      <w:r w:rsidRPr="00DA2B14">
        <w:rPr>
          <w:rFonts w:ascii="Calibri" w:eastAsia="Calibri" w:hAnsi="Calibri" w:cs="Times New Roman"/>
          <w:sz w:val="28"/>
          <w:szCs w:val="28"/>
          <w:vertAlign w:val="superscript"/>
        </w:rPr>
        <w:footnoteReference w:id="3"/>
      </w:r>
      <w:r w:rsidRPr="00DA2B14">
        <w:rPr>
          <w:rFonts w:ascii="Times New Roman" w:eastAsia="SchoolBookSanPin" w:hAnsi="Times New Roman" w:cs="Times New Roman"/>
          <w:sz w:val="28"/>
          <w:szCs w:val="28"/>
        </w:rPr>
        <w:t>.</w:t>
      </w:r>
    </w:p>
    <w:p w14:paraId="108C22E0"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4. При разработке ООП СОО образовательная организация предусматривает непосредственное применение при реализации обязательной части ООП СОО федеральных рабочих программ по учебным предметам «Русский язык», «Литература», «История», «Обществознание», «География» и «Основы безопасности жизнедеятельности»</w:t>
      </w:r>
      <w:r w:rsidRPr="00DA2B14">
        <w:rPr>
          <w:rFonts w:ascii="Times New Roman" w:eastAsia="SchoolBookSanPin" w:hAnsi="Times New Roman" w:cs="Times New Roman"/>
          <w:sz w:val="28"/>
          <w:szCs w:val="28"/>
          <w:vertAlign w:val="superscript"/>
        </w:rPr>
        <w:footnoteReference w:id="4"/>
      </w:r>
      <w:r w:rsidRPr="00DA2B14">
        <w:rPr>
          <w:rFonts w:ascii="Times New Roman" w:eastAsia="SchoolBookSanPin" w:hAnsi="Times New Roman" w:cs="Times New Roman"/>
          <w:sz w:val="28"/>
          <w:szCs w:val="28"/>
        </w:rPr>
        <w:t xml:space="preserve">. </w:t>
      </w:r>
    </w:p>
    <w:p w14:paraId="6B2298EE"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5. ФОП СОО включает три раздела: целевой, содержательный, организационный</w:t>
      </w:r>
      <w:r w:rsidRPr="00DA2B14">
        <w:rPr>
          <w:rFonts w:ascii="Calibri" w:eastAsia="Calibri" w:hAnsi="Calibri" w:cs="Times New Roman"/>
          <w:sz w:val="28"/>
          <w:szCs w:val="28"/>
          <w:vertAlign w:val="superscript"/>
        </w:rPr>
        <w:footnoteReference w:id="5"/>
      </w:r>
      <w:r w:rsidRPr="00DA2B14">
        <w:rPr>
          <w:rFonts w:ascii="Times New Roman" w:eastAsia="SchoolBookSanPin" w:hAnsi="Times New Roman" w:cs="Times New Roman"/>
          <w:sz w:val="28"/>
          <w:szCs w:val="28"/>
        </w:rPr>
        <w:t>.</w:t>
      </w:r>
    </w:p>
    <w:p w14:paraId="2951CD16"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6. Целевой раздел определяет общее назначение, цели, задачи и планируемые результаты реализации ФОП СОО, а также способы определения достижения этих целей и результатов</w:t>
      </w:r>
      <w:r w:rsidRPr="00DA2B14">
        <w:rPr>
          <w:rFonts w:ascii="Calibri" w:eastAsia="Calibri" w:hAnsi="Calibri" w:cs="Times New Roman"/>
          <w:sz w:val="28"/>
          <w:szCs w:val="28"/>
          <w:vertAlign w:val="superscript"/>
        </w:rPr>
        <w:footnoteReference w:id="6"/>
      </w:r>
      <w:r w:rsidRPr="00DA2B14">
        <w:rPr>
          <w:rFonts w:ascii="Times New Roman" w:eastAsia="SchoolBookSanPin" w:hAnsi="Times New Roman" w:cs="Times New Roman"/>
          <w:sz w:val="28"/>
          <w:szCs w:val="28"/>
        </w:rPr>
        <w:t>.</w:t>
      </w:r>
    </w:p>
    <w:p w14:paraId="42358AC0"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7. Целевой раздел ФОП СОО включает:</w:t>
      </w:r>
    </w:p>
    <w:p w14:paraId="1B18C5B6"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пояснительную записку;</w:t>
      </w:r>
    </w:p>
    <w:p w14:paraId="2065A86B"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планируемые результаты освоения обучающимися ФОП СОО;</w:t>
      </w:r>
    </w:p>
    <w:p w14:paraId="76FAC76A"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систему оценки достижения планируемых результатов освоения ФОП СОО</w:t>
      </w:r>
      <w:r w:rsidRPr="00DA2B14">
        <w:rPr>
          <w:rFonts w:ascii="Calibri" w:eastAsia="Calibri" w:hAnsi="Calibri" w:cs="Times New Roman"/>
          <w:sz w:val="28"/>
          <w:szCs w:val="28"/>
          <w:vertAlign w:val="superscript"/>
        </w:rPr>
        <w:footnoteReference w:id="7"/>
      </w:r>
      <w:r w:rsidRPr="00DA2B14">
        <w:rPr>
          <w:rFonts w:ascii="Times New Roman" w:eastAsia="SchoolBookSanPin" w:hAnsi="Times New Roman" w:cs="Times New Roman"/>
          <w:sz w:val="28"/>
          <w:szCs w:val="28"/>
        </w:rPr>
        <w:t>.</w:t>
      </w:r>
    </w:p>
    <w:p w14:paraId="0DC136B4"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8. Содержательный раздел ФОП СОО включает следующие программы, ориентированные на достижение предметных, метапредметных и личностных результатов:</w:t>
      </w:r>
    </w:p>
    <w:p w14:paraId="485C6158"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федеральные рабочие программы учебных предметов;</w:t>
      </w:r>
    </w:p>
    <w:p w14:paraId="1B0F5186"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 xml:space="preserve">программу формирования универсальных учебных действий у </w:t>
      </w:r>
      <w:r w:rsidRPr="00DA2B14">
        <w:rPr>
          <w:rFonts w:ascii="Times New Roman" w:eastAsia="SchoolBookSanPin" w:hAnsi="Times New Roman" w:cs="Times New Roman"/>
          <w:sz w:val="28"/>
          <w:szCs w:val="28"/>
        </w:rPr>
        <w:lastRenderedPageBreak/>
        <w:t>обучающихся</w:t>
      </w:r>
      <w:r w:rsidRPr="00DA2B14">
        <w:rPr>
          <w:rFonts w:ascii="Calibri" w:eastAsia="Calibri" w:hAnsi="Calibri" w:cs="Times New Roman"/>
          <w:sz w:val="28"/>
          <w:szCs w:val="28"/>
          <w:vertAlign w:val="superscript"/>
        </w:rPr>
        <w:footnoteReference w:id="8"/>
      </w:r>
      <w:r w:rsidRPr="00DA2B14">
        <w:rPr>
          <w:rFonts w:ascii="Times New Roman" w:eastAsia="SchoolBookSanPin" w:hAnsi="Times New Roman" w:cs="Times New Roman"/>
          <w:sz w:val="28"/>
          <w:szCs w:val="28"/>
        </w:rPr>
        <w:t>;</w:t>
      </w:r>
    </w:p>
    <w:p w14:paraId="35B75261"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федеральную рабочую программу воспитания.</w:t>
      </w:r>
    </w:p>
    <w:p w14:paraId="54E01EC4"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 xml:space="preserve">9. Федеральные рабочие программы учебных предметов обеспечивают достижение планируемых результатов освоения ФОП СОО и разработаны </w:t>
      </w:r>
      <w:r w:rsidRPr="00DA2B14">
        <w:rPr>
          <w:rFonts w:ascii="Times New Roman" w:eastAsia="SchoolBookSanPin" w:hAnsi="Times New Roman" w:cs="Times New Roman"/>
          <w:sz w:val="28"/>
          <w:szCs w:val="28"/>
        </w:rPr>
        <w:br/>
        <w:t>на основе требований ФГОС СОО к результатам освоения программы среднего общего образования.</w:t>
      </w:r>
    </w:p>
    <w:p w14:paraId="350922A4"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 xml:space="preserve">10. Программа формирования универсальных учебных действий </w:t>
      </w:r>
      <w:r w:rsidRPr="00DA2B14">
        <w:rPr>
          <w:rFonts w:ascii="Times New Roman" w:eastAsia="SchoolBookSanPin" w:hAnsi="Times New Roman" w:cs="Times New Roman"/>
          <w:sz w:val="28"/>
          <w:szCs w:val="28"/>
        </w:rPr>
        <w:br/>
        <w:t>у обучающихся содержит:</w:t>
      </w:r>
    </w:p>
    <w:p w14:paraId="3A82B476"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 xml:space="preserve">цели и задачи, включая учебно-исследовательскую и проектную деятельность обучающихся как средства совершенствования их универсальных учебных действий; </w:t>
      </w:r>
    </w:p>
    <w:p w14:paraId="4351E643"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w:t>
      </w:r>
      <w:r w:rsidRPr="00DA2B14">
        <w:rPr>
          <w:rFonts w:ascii="Calibri" w:eastAsia="Calibri" w:hAnsi="Calibri" w:cs="Times New Roman"/>
          <w:sz w:val="28"/>
          <w:szCs w:val="28"/>
          <w:vertAlign w:val="superscript"/>
        </w:rPr>
        <w:footnoteReference w:id="9"/>
      </w:r>
      <w:r w:rsidRPr="00DA2B14">
        <w:rPr>
          <w:rFonts w:ascii="Times New Roman" w:eastAsia="SchoolBookSanPin" w:hAnsi="Times New Roman" w:cs="Times New Roman"/>
          <w:sz w:val="28"/>
          <w:szCs w:val="28"/>
        </w:rPr>
        <w:t>.</w:t>
      </w:r>
    </w:p>
    <w:p w14:paraId="37FB788C"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 xml:space="preserve">11. Федеральная рабочая программа воспитания направлена на развитие личности обучающихся, в том числе укрепление психического здоровья </w:t>
      </w:r>
      <w:r w:rsidRPr="00DA2B14">
        <w:rPr>
          <w:rFonts w:ascii="Times New Roman" w:eastAsia="SchoolBookSanPin" w:hAnsi="Times New Roman" w:cs="Times New Roman"/>
          <w:sz w:val="28"/>
          <w:szCs w:val="28"/>
        </w:rPr>
        <w:br/>
        <w:t>и физическое воспитание, достижение ими результатов освоения программы среднего общего образования</w:t>
      </w:r>
      <w:r w:rsidRPr="00DA2B14">
        <w:rPr>
          <w:rFonts w:ascii="Calibri" w:eastAsia="Calibri" w:hAnsi="Calibri" w:cs="Times New Roman"/>
          <w:sz w:val="28"/>
          <w:szCs w:val="28"/>
          <w:vertAlign w:val="superscript"/>
        </w:rPr>
        <w:footnoteReference w:id="10"/>
      </w:r>
      <w:r w:rsidRPr="00DA2B14">
        <w:rPr>
          <w:rFonts w:ascii="Times New Roman" w:eastAsia="SchoolBookSanPin" w:hAnsi="Times New Roman" w:cs="Times New Roman"/>
          <w:sz w:val="28"/>
          <w:szCs w:val="28"/>
        </w:rPr>
        <w:t>.</w:t>
      </w:r>
    </w:p>
    <w:p w14:paraId="454C7564"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12. Федеральная рабочая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другими институтами воспитания</w:t>
      </w:r>
      <w:r w:rsidRPr="00DA2B14">
        <w:rPr>
          <w:rFonts w:ascii="Calibri" w:eastAsia="Calibri" w:hAnsi="Calibri" w:cs="Times New Roman"/>
          <w:sz w:val="28"/>
          <w:szCs w:val="28"/>
          <w:vertAlign w:val="superscript"/>
        </w:rPr>
        <w:footnoteReference w:id="11"/>
      </w:r>
      <w:r w:rsidRPr="00DA2B14">
        <w:rPr>
          <w:rFonts w:ascii="Times New Roman" w:eastAsia="SchoolBookSanPin" w:hAnsi="Times New Roman" w:cs="Times New Roman"/>
          <w:sz w:val="28"/>
          <w:szCs w:val="28"/>
        </w:rPr>
        <w:t>.</w:t>
      </w:r>
    </w:p>
    <w:p w14:paraId="214051B3" w14:textId="31E64FE5"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 xml:space="preserve">13. Федеральная рабочая программа воспитания предусматривает приобщение обучающихся к российским традиционным духовным ценностям – нравственным ориентирам, являющимся основой мировоззрения граждан России, передаваемым от поколения к поколению, лежащим в основе общероссийской идентичности и единого культурного пространства страны, </w:t>
      </w:r>
      <w:r w:rsidRPr="00DA2B14">
        <w:rPr>
          <w:rFonts w:ascii="Times New Roman" w:eastAsia="SchoolBookSanPin" w:hAnsi="Times New Roman" w:cs="Times New Roman"/>
          <w:sz w:val="28"/>
          <w:szCs w:val="28"/>
        </w:rPr>
        <w:lastRenderedPageBreak/>
        <w:t>укрепляющие гражданское единство, нашедшие свое уникальное проявление в духовном, историческом и культурном развитии многонационального народа России</w:t>
      </w:r>
      <w:r w:rsidRPr="00DA2B14">
        <w:rPr>
          <w:rFonts w:ascii="Calibri" w:eastAsia="Calibri" w:hAnsi="Calibri" w:cs="Times New Roman"/>
          <w:sz w:val="28"/>
          <w:szCs w:val="28"/>
          <w:vertAlign w:val="superscript"/>
        </w:rPr>
        <w:footnoteReference w:id="12"/>
      </w:r>
      <w:r w:rsidRPr="00DA2B14">
        <w:rPr>
          <w:rFonts w:ascii="Times New Roman" w:eastAsia="SchoolBookSanPin" w:hAnsi="Times New Roman" w:cs="Times New Roman"/>
          <w:sz w:val="28"/>
          <w:szCs w:val="28"/>
        </w:rPr>
        <w:t>.</w:t>
      </w:r>
    </w:p>
    <w:p w14:paraId="3B8B07BC"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14. Организационный раздел ФОП СОО определяет общие рамки организации образовательной деятельности, а также организационные механизмы и условия реализации программы среднего общего образования</w:t>
      </w:r>
      <w:r w:rsidRPr="00DA2B14">
        <w:rPr>
          <w:rFonts w:ascii="Calibri" w:eastAsia="Calibri" w:hAnsi="Calibri" w:cs="Times New Roman"/>
          <w:sz w:val="28"/>
          <w:szCs w:val="28"/>
          <w:vertAlign w:val="superscript"/>
        </w:rPr>
        <w:footnoteReference w:id="13"/>
      </w:r>
      <w:r w:rsidRPr="00DA2B14">
        <w:rPr>
          <w:rFonts w:ascii="Times New Roman" w:eastAsia="SchoolBookSanPin" w:hAnsi="Times New Roman" w:cs="Times New Roman"/>
          <w:sz w:val="28"/>
          <w:szCs w:val="28"/>
        </w:rPr>
        <w:t xml:space="preserve"> и включает:</w:t>
      </w:r>
    </w:p>
    <w:p w14:paraId="5FB48A9E"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федеральный учебный план;</w:t>
      </w:r>
    </w:p>
    <w:p w14:paraId="2C36A8A4"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федеральный план внеурочной деятельности;</w:t>
      </w:r>
    </w:p>
    <w:p w14:paraId="47F05BDE"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федеральный календарный учебный график;</w:t>
      </w:r>
    </w:p>
    <w:p w14:paraId="6B0127A4"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федеральный календарный план воспитательной работы.</w:t>
      </w:r>
    </w:p>
    <w:p w14:paraId="265AB02C"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15. Федеральный календарный план воспитательной работы содержит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14:paraId="23FDF203" w14:textId="77777777" w:rsidR="005D02EE" w:rsidRDefault="005D02EE"/>
    <w:sectPr w:rsidR="005D02E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60C2D" w14:textId="77777777" w:rsidR="00B3451D" w:rsidRDefault="00B3451D" w:rsidP="00DA2B14">
      <w:pPr>
        <w:spacing w:after="0" w:line="240" w:lineRule="auto"/>
      </w:pPr>
      <w:r>
        <w:separator/>
      </w:r>
    </w:p>
  </w:endnote>
  <w:endnote w:type="continuationSeparator" w:id="0">
    <w:p w14:paraId="690899A8" w14:textId="77777777" w:rsidR="00B3451D" w:rsidRDefault="00B3451D" w:rsidP="00DA2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8BC06" w14:textId="77777777" w:rsidR="00B3451D" w:rsidRDefault="00B3451D" w:rsidP="00DA2B14">
      <w:pPr>
        <w:spacing w:after="0" w:line="240" w:lineRule="auto"/>
      </w:pPr>
      <w:r>
        <w:separator/>
      </w:r>
    </w:p>
  </w:footnote>
  <w:footnote w:type="continuationSeparator" w:id="0">
    <w:p w14:paraId="4666B88E" w14:textId="77777777" w:rsidR="00B3451D" w:rsidRDefault="00B3451D" w:rsidP="00DA2B14">
      <w:pPr>
        <w:spacing w:after="0" w:line="240" w:lineRule="auto"/>
      </w:pPr>
      <w:r>
        <w:continuationSeparator/>
      </w:r>
    </w:p>
  </w:footnote>
  <w:footnote w:id="1">
    <w:p w14:paraId="0025498D" w14:textId="7C8E2E6E" w:rsidR="00DA2B14" w:rsidRPr="00647514" w:rsidRDefault="00DA2B14" w:rsidP="00DA2B14">
      <w:pPr>
        <w:pStyle w:val="a3"/>
        <w:jc w:val="both"/>
        <w:rPr>
          <w:rFonts w:ascii="Times New Roman" w:hAnsi="Times New Roman"/>
          <w:sz w:val="24"/>
          <w:szCs w:val="24"/>
        </w:rPr>
      </w:pPr>
      <w:r w:rsidRPr="000233C4">
        <w:rPr>
          <w:rStyle w:val="a6"/>
          <w:sz w:val="24"/>
          <w:szCs w:val="24"/>
          <w:vertAlign w:val="superscript"/>
        </w:rPr>
        <w:footnoteRef/>
      </w:r>
      <w:r w:rsidRPr="00647514">
        <w:rPr>
          <w:sz w:val="24"/>
          <w:szCs w:val="24"/>
          <w:vertAlign w:val="superscript"/>
        </w:rPr>
        <w:t xml:space="preserve"> </w:t>
      </w:r>
      <w:hyperlink r:id="rId1" w:tooltip="Федеральный закон от 29.12.2012 N 273-ФЗ (ред. от 28.02.2025) &quot;Об образовании в Российской Федерации&quot; (с изм. и доп., вступ. в силу с 01.04.2025) {КонсультантПлюс}" w:history="1">
        <w:r w:rsidR="007F3BCA" w:rsidRPr="007F3BCA">
          <w:rPr>
            <w:rStyle w:val="a7"/>
            <w:rFonts w:ascii="Times New Roman" w:hAnsi="Times New Roman"/>
            <w:sz w:val="24"/>
            <w:szCs w:val="24"/>
          </w:rPr>
          <w:t>Пункт 10.1 статьи 2</w:t>
        </w:r>
      </w:hyperlink>
      <w:r w:rsidR="007F3BCA" w:rsidRPr="007F3BCA">
        <w:rPr>
          <w:rFonts w:ascii="Times New Roman" w:hAnsi="Times New Roman"/>
          <w:sz w:val="24"/>
          <w:szCs w:val="24"/>
        </w:rPr>
        <w:t xml:space="preserve"> Федерального закона от 29 декабря 2012 г. N 273-ФЗ "Об образовании в Российской Федерации".</w:t>
      </w:r>
    </w:p>
  </w:footnote>
  <w:footnote w:id="2">
    <w:p w14:paraId="3183573A" w14:textId="1CAC8A80" w:rsidR="00DA2B14" w:rsidRPr="007F3BCA"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0C5892">
        <w:t xml:space="preserve"> </w:t>
      </w:r>
      <w:r w:rsidR="007F3BCA" w:rsidRPr="007F3BCA">
        <w:rPr>
          <w:rFonts w:ascii="Times New Roman" w:hAnsi="Times New Roman"/>
          <w:sz w:val="24"/>
          <w:szCs w:val="24"/>
        </w:rPr>
        <w:t xml:space="preserve">Федеральный государственный образовательный </w:t>
      </w:r>
      <w:hyperlink r:id="rId2"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history="1">
        <w:r w:rsidR="007F3BCA" w:rsidRPr="007F3BCA">
          <w:rPr>
            <w:rStyle w:val="a7"/>
            <w:rFonts w:ascii="Times New Roman" w:hAnsi="Times New Roman"/>
            <w:sz w:val="24"/>
            <w:szCs w:val="24"/>
          </w:rPr>
          <w:t>стандарт</w:t>
        </w:r>
      </w:hyperlink>
      <w:r w:rsidR="007F3BCA" w:rsidRPr="007F3BCA">
        <w:rPr>
          <w:rFonts w:ascii="Times New Roman" w:hAnsi="Times New Roman"/>
          <w:sz w:val="24"/>
          <w:szCs w:val="24"/>
        </w:rPr>
        <w:t xml:space="preserve"> среднего общего образования, утвержденный приказом Министерства образования и науки Российской Федерации от 17 мая 2012 г. N 413 (зарегистрирован Министерством юстиции Российской Федерации 7 июня 2012 г., регистрационный N 24480). с изменениями, внесенными приказами Министерства образования и науки Российской Федерации от 29 декабря 2014 г. N 1645 (зарегистрирован Министерством юстиции Российской Федерации 9 февраля 2015 г., регистрационный N 35953), от 31 декабря 2015 г. N 1578 (зарегистрирован Министерством юстиции Российской Федерации 9 февраля 2016 г., регистрационный N 41020), от 29 июня 2017 г. N 613 (зарегистрирован Министерством юстиции Российской Федерации 26 июля 2017 г., регистрационный N 47532), приказами Министерства просвещения Российской Федерации от 24 сентября 2020 г. N 519 (зарегистрирован Министерством юстиции Российской Федерации 23 декабря 2020 г., регистрационный N 61749), от 11 декабря 2020 г. N 712 (зарегистрирован Министерством юстиции Российской Федерации 25 декабря 2020 г., регистрационный N 61828) и от 12 августа 2022 г. N 732 (зарегистрирован Министерством юстиции Российской Федерации 12 сентября 2022 г., регистрационный N 70034).</w:t>
      </w:r>
    </w:p>
  </w:footnote>
  <w:footnote w:id="3">
    <w:p w14:paraId="16B61DF9" w14:textId="5E7C5E60" w:rsidR="00DA2B14" w:rsidRPr="00647514" w:rsidRDefault="00DA2B14" w:rsidP="00DA2B14">
      <w:pPr>
        <w:pStyle w:val="a3"/>
        <w:jc w:val="both"/>
      </w:pPr>
      <w:r w:rsidRPr="00970EDC">
        <w:rPr>
          <w:rStyle w:val="a5"/>
        </w:rPr>
        <w:footnoteRef/>
      </w:r>
      <w:r w:rsidRPr="00647514">
        <w:rPr>
          <w:rFonts w:ascii="Times New Roman" w:hAnsi="Times New Roman"/>
        </w:rPr>
        <w:t xml:space="preserve"> </w:t>
      </w:r>
      <w:hyperlink r:id="rId3" w:tooltip="Федеральный закон от 29.12.2012 N 273-ФЗ (ред. от 28.02.2025) &quot;Об образовании в Российской Федерации&quot; (с изм. и доп., вступ. в силу с 01.04.2025) {КонсультантПлюс}" w:history="1">
        <w:r w:rsidR="007F3BCA" w:rsidRPr="007F3BCA">
          <w:rPr>
            <w:rStyle w:val="a7"/>
            <w:rFonts w:ascii="Times New Roman" w:hAnsi="Times New Roman"/>
            <w:sz w:val="24"/>
            <w:szCs w:val="24"/>
          </w:rPr>
          <w:t>Часть 6.1 статьи 12</w:t>
        </w:r>
      </w:hyperlink>
      <w:r w:rsidR="007F3BCA" w:rsidRPr="007F3BCA">
        <w:rPr>
          <w:rFonts w:ascii="Times New Roman" w:hAnsi="Times New Roman"/>
          <w:sz w:val="24"/>
          <w:szCs w:val="24"/>
        </w:rPr>
        <w:t xml:space="preserve"> Федерального закона от 29 декабря 2012 г. N 273-ФЗ "Об образовании в Российской Федерации".</w:t>
      </w:r>
    </w:p>
  </w:footnote>
  <w:footnote w:id="4">
    <w:p w14:paraId="63A88969" w14:textId="1FBB5B9B" w:rsidR="00DA2B14" w:rsidRPr="00647514" w:rsidRDefault="00DA2B14" w:rsidP="00DA2B14">
      <w:pPr>
        <w:pStyle w:val="a3"/>
        <w:jc w:val="both"/>
        <w:rPr>
          <w:rFonts w:ascii="Times New Roman" w:hAnsi="Times New Roman"/>
        </w:rPr>
      </w:pPr>
      <w:r>
        <w:rPr>
          <w:rStyle w:val="a5"/>
        </w:rPr>
        <w:footnoteRef/>
      </w:r>
      <w:r w:rsidRPr="00647514">
        <w:t xml:space="preserve"> </w:t>
      </w:r>
      <w:hyperlink r:id="rId4" w:tooltip="Федеральный закон от 29.12.2012 N 273-ФЗ (ред. от 28.02.2025) &quot;Об образовании в Российской Федерации&quot; (с изм. и доп., вступ. в силу с 01.04.2025) {КонсультантПлюс}" w:history="1">
        <w:r w:rsidR="007F3BCA" w:rsidRPr="007F3BCA">
          <w:rPr>
            <w:rStyle w:val="a7"/>
            <w:rFonts w:ascii="Times New Roman" w:hAnsi="Times New Roman"/>
            <w:sz w:val="24"/>
            <w:szCs w:val="24"/>
          </w:rPr>
          <w:t>Часть 6.3 статьи 12</w:t>
        </w:r>
      </w:hyperlink>
      <w:r w:rsidR="007F3BCA" w:rsidRPr="007F3BCA">
        <w:rPr>
          <w:rFonts w:ascii="Times New Roman" w:hAnsi="Times New Roman"/>
          <w:sz w:val="24"/>
          <w:szCs w:val="24"/>
        </w:rPr>
        <w:t xml:space="preserve"> Федерального закона от 29 декабря 2012 г. N 273-ФЗ "Об образовании в Российской Федерации".</w:t>
      </w:r>
    </w:p>
  </w:footnote>
  <w:footnote w:id="5">
    <w:p w14:paraId="53AC6493" w14:textId="77777777" w:rsidR="00DA2B14" w:rsidRPr="000C5892"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0C5892">
        <w:t xml:space="preserve"> </w:t>
      </w:r>
      <w:r w:rsidRPr="000C5892">
        <w:rPr>
          <w:rFonts w:ascii="Times New Roman" w:hAnsi="Times New Roman"/>
          <w:sz w:val="24"/>
          <w:szCs w:val="24"/>
        </w:rPr>
        <w:t>Пункт 14 ФГОС СОО.</w:t>
      </w:r>
    </w:p>
  </w:footnote>
  <w:footnote w:id="6">
    <w:p w14:paraId="179B36AB" w14:textId="77777777" w:rsidR="00DA2B14" w:rsidRPr="000C5892"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0C5892">
        <w:t xml:space="preserve"> </w:t>
      </w:r>
      <w:r w:rsidRPr="000C5892">
        <w:rPr>
          <w:rFonts w:ascii="Times New Roman" w:hAnsi="Times New Roman"/>
          <w:sz w:val="24"/>
          <w:szCs w:val="24"/>
        </w:rPr>
        <w:t>Пункт 14 ФГОС СОО.</w:t>
      </w:r>
    </w:p>
  </w:footnote>
  <w:footnote w:id="7">
    <w:p w14:paraId="388CFABD" w14:textId="77777777" w:rsidR="00DA2B14" w:rsidRPr="006F5313"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6F5313">
        <w:t xml:space="preserve"> </w:t>
      </w:r>
      <w:r w:rsidRPr="006F5313">
        <w:rPr>
          <w:rFonts w:ascii="Times New Roman" w:hAnsi="Times New Roman"/>
          <w:sz w:val="24"/>
          <w:szCs w:val="24"/>
        </w:rPr>
        <w:t>Пункт 14 ФГОС СОО.</w:t>
      </w:r>
    </w:p>
  </w:footnote>
  <w:footnote w:id="8">
    <w:p w14:paraId="137BFC7B" w14:textId="77777777" w:rsidR="00DA2B14" w:rsidRPr="009E3E99"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9E3E99">
        <w:t xml:space="preserve"> </w:t>
      </w:r>
      <w:r w:rsidRPr="009E3E99">
        <w:rPr>
          <w:rFonts w:ascii="Times New Roman" w:hAnsi="Times New Roman"/>
          <w:sz w:val="24"/>
          <w:szCs w:val="24"/>
        </w:rPr>
        <w:t>Пункт 14 ФГОС СОО.</w:t>
      </w:r>
    </w:p>
  </w:footnote>
  <w:footnote w:id="9">
    <w:p w14:paraId="1691A9AB" w14:textId="77777777" w:rsidR="00DA2B14" w:rsidRPr="006F5313"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6F5313">
        <w:t xml:space="preserve"> </w:t>
      </w:r>
      <w:r w:rsidRPr="006F5313">
        <w:rPr>
          <w:rFonts w:ascii="Times New Roman" w:hAnsi="Times New Roman"/>
          <w:sz w:val="24"/>
          <w:szCs w:val="24"/>
        </w:rPr>
        <w:t>Пункт 18.2.1 ФГОС СОО.</w:t>
      </w:r>
    </w:p>
  </w:footnote>
  <w:footnote w:id="10">
    <w:p w14:paraId="6D26B453" w14:textId="77777777" w:rsidR="00DA2B14" w:rsidRPr="006F5313"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6F5313">
        <w:t xml:space="preserve"> </w:t>
      </w:r>
      <w:r w:rsidRPr="006F5313">
        <w:rPr>
          <w:rFonts w:ascii="Times New Roman" w:hAnsi="Times New Roman"/>
          <w:sz w:val="24"/>
          <w:szCs w:val="24"/>
        </w:rPr>
        <w:t>Пункт 18.2.3 ФГОС СОО.</w:t>
      </w:r>
    </w:p>
  </w:footnote>
  <w:footnote w:id="11">
    <w:p w14:paraId="00E0BEA1" w14:textId="77777777" w:rsidR="00DA2B14" w:rsidRPr="00647514" w:rsidRDefault="00DA2B14" w:rsidP="00DA2B14">
      <w:pPr>
        <w:autoSpaceDE w:val="0"/>
        <w:autoSpaceDN w:val="0"/>
        <w:adjustRightInd w:val="0"/>
        <w:spacing w:after="0" w:line="240" w:lineRule="auto"/>
        <w:jc w:val="both"/>
      </w:pPr>
      <w:r w:rsidRPr="00970EDC">
        <w:rPr>
          <w:rStyle w:val="a5"/>
        </w:rPr>
        <w:footnoteRef/>
      </w:r>
      <w:r w:rsidRPr="006F5313">
        <w:t xml:space="preserve"> </w:t>
      </w:r>
      <w:r w:rsidRPr="006F5313">
        <w:rPr>
          <w:rFonts w:ascii="Times New Roman" w:hAnsi="Times New Roman"/>
          <w:sz w:val="24"/>
          <w:szCs w:val="24"/>
        </w:rPr>
        <w:t>Пункт 18.2.3 ФГОС СОО.</w:t>
      </w:r>
    </w:p>
  </w:footnote>
  <w:footnote w:id="12">
    <w:p w14:paraId="48FDDE4F" w14:textId="77777777" w:rsidR="00DA2B14" w:rsidRPr="00616EA3" w:rsidRDefault="00DA2B14" w:rsidP="00DA2B14">
      <w:pPr>
        <w:autoSpaceDE w:val="0"/>
        <w:autoSpaceDN w:val="0"/>
        <w:adjustRightInd w:val="0"/>
        <w:spacing w:after="0" w:line="240" w:lineRule="auto"/>
        <w:jc w:val="both"/>
      </w:pPr>
      <w:r w:rsidRPr="00970EDC">
        <w:rPr>
          <w:rStyle w:val="a5"/>
        </w:rPr>
        <w:footnoteRef/>
      </w:r>
      <w:r w:rsidRPr="006F5313">
        <w:t xml:space="preserve"> </w:t>
      </w:r>
      <w:r w:rsidRPr="006F5313">
        <w:rPr>
          <w:rFonts w:ascii="Times New Roman" w:hAnsi="Times New Roman"/>
          <w:sz w:val="24"/>
          <w:szCs w:val="24"/>
        </w:rPr>
        <w:t>Пункт 4 Основ государственной политики по сохранению и укреплению традиционных российских духовно-</w:t>
      </w:r>
      <w:r w:rsidRPr="00616EA3">
        <w:rPr>
          <w:rFonts w:ascii="Times New Roman" w:hAnsi="Times New Roman"/>
          <w:sz w:val="24"/>
          <w:szCs w:val="24"/>
        </w:rPr>
        <w:t>нравственных ценностей, утвержденных Указом Президента Российской Федер</w:t>
      </w:r>
      <w:r>
        <w:rPr>
          <w:rFonts w:ascii="Times New Roman" w:hAnsi="Times New Roman"/>
          <w:sz w:val="24"/>
          <w:szCs w:val="24"/>
        </w:rPr>
        <w:t>ации от 9 ноября 2022 г. № 809</w:t>
      </w:r>
      <w:r w:rsidRPr="00616EA3">
        <w:rPr>
          <w:rFonts w:ascii="Times New Roman" w:hAnsi="Times New Roman"/>
          <w:sz w:val="24"/>
          <w:szCs w:val="24"/>
        </w:rPr>
        <w:t>.</w:t>
      </w:r>
    </w:p>
  </w:footnote>
  <w:footnote w:id="13">
    <w:p w14:paraId="4E4662E7" w14:textId="77777777" w:rsidR="00DA2B14" w:rsidRPr="006F5313" w:rsidRDefault="00DA2B14" w:rsidP="00DA2B14">
      <w:pPr>
        <w:autoSpaceDE w:val="0"/>
        <w:autoSpaceDN w:val="0"/>
        <w:adjustRightInd w:val="0"/>
        <w:spacing w:after="0" w:line="240" w:lineRule="auto"/>
        <w:jc w:val="both"/>
      </w:pPr>
      <w:r w:rsidRPr="00616EA3">
        <w:rPr>
          <w:rStyle w:val="a5"/>
        </w:rPr>
        <w:footnoteRef/>
      </w:r>
      <w:r w:rsidRPr="00616EA3">
        <w:t xml:space="preserve"> </w:t>
      </w:r>
      <w:r w:rsidRPr="00616EA3">
        <w:rPr>
          <w:rFonts w:ascii="Times New Roman" w:hAnsi="Times New Roman"/>
          <w:sz w:val="24"/>
          <w:szCs w:val="24"/>
        </w:rPr>
        <w:t>Пункт 14 ФГОС СОО.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2A4"/>
    <w:rsid w:val="001E6C2D"/>
    <w:rsid w:val="003932A4"/>
    <w:rsid w:val="004561CC"/>
    <w:rsid w:val="005D02EE"/>
    <w:rsid w:val="006605CE"/>
    <w:rsid w:val="00737D4D"/>
    <w:rsid w:val="007F3BCA"/>
    <w:rsid w:val="00903AF6"/>
    <w:rsid w:val="00B3451D"/>
    <w:rsid w:val="00C0781D"/>
    <w:rsid w:val="00C7688A"/>
    <w:rsid w:val="00DA2B14"/>
    <w:rsid w:val="00E01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FA725"/>
  <w15:chartTrackingRefBased/>
  <w15:docId w15:val="{B41724B8-01C4-4DAF-B769-7AC27C6B0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DA2B14"/>
    <w:pPr>
      <w:spacing w:after="0" w:line="240" w:lineRule="auto"/>
    </w:pPr>
    <w:rPr>
      <w:sz w:val="20"/>
      <w:szCs w:val="20"/>
    </w:rPr>
  </w:style>
  <w:style w:type="character" w:customStyle="1" w:styleId="a4">
    <w:name w:val="Текст сноски Знак"/>
    <w:basedOn w:val="a0"/>
    <w:link w:val="a3"/>
    <w:uiPriority w:val="99"/>
    <w:semiHidden/>
    <w:rsid w:val="00DA2B14"/>
    <w:rPr>
      <w:sz w:val="20"/>
      <w:szCs w:val="20"/>
    </w:rPr>
  </w:style>
  <w:style w:type="character" w:styleId="a5">
    <w:name w:val="footnote reference"/>
    <w:unhideWhenUsed/>
    <w:rsid w:val="00DA2B14"/>
    <w:rPr>
      <w:vertAlign w:val="superscript"/>
    </w:rPr>
  </w:style>
  <w:style w:type="character" w:customStyle="1" w:styleId="a6">
    <w:name w:val="Символ сноски"/>
    <w:qFormat/>
    <w:rsid w:val="00DA2B14"/>
  </w:style>
  <w:style w:type="character" w:styleId="a7">
    <w:name w:val="Hyperlink"/>
    <w:basedOn w:val="a0"/>
    <w:uiPriority w:val="99"/>
    <w:unhideWhenUsed/>
    <w:rsid w:val="007F3BCA"/>
    <w:rPr>
      <w:color w:val="0563C1" w:themeColor="hyperlink"/>
      <w:u w:val="single"/>
    </w:rPr>
  </w:style>
  <w:style w:type="character" w:styleId="a8">
    <w:name w:val="Unresolved Mention"/>
    <w:basedOn w:val="a0"/>
    <w:uiPriority w:val="99"/>
    <w:semiHidden/>
    <w:unhideWhenUsed/>
    <w:rsid w:val="007F3B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975792">
      <w:bodyDiv w:val="1"/>
      <w:marLeft w:val="0"/>
      <w:marRight w:val="0"/>
      <w:marTop w:val="0"/>
      <w:marBottom w:val="0"/>
      <w:divBdr>
        <w:top w:val="none" w:sz="0" w:space="0" w:color="auto"/>
        <w:left w:val="none" w:sz="0" w:space="0" w:color="auto"/>
        <w:bottom w:val="none" w:sz="0" w:space="0" w:color="auto"/>
        <w:right w:val="none" w:sz="0" w:space="0" w:color="auto"/>
      </w:divBdr>
    </w:div>
    <w:div w:id="1027371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login.consultant.ru/link/?req=doc&amp;base=LAW&amp;n=495182&amp;date=20.05.2025&amp;dst=770&amp;field=134" TargetMode="External"/><Relationship Id="rId2" Type="http://schemas.openxmlformats.org/officeDocument/2006/relationships/hyperlink" Target="https://login.consultant.ru/link/?req=doc&amp;base=LAW&amp;n=470946&amp;date=20.05.2025&amp;dst=4&amp;field=134" TargetMode="External"/><Relationship Id="rId1" Type="http://schemas.openxmlformats.org/officeDocument/2006/relationships/hyperlink" Target="https://login.consultant.ru/link/?req=doc&amp;base=LAW&amp;n=495182&amp;date=20.05.2025&amp;dst=742&amp;field=134" TargetMode="External"/><Relationship Id="rId4" Type="http://schemas.openxmlformats.org/officeDocument/2006/relationships/hyperlink" Target="https://login.consultant.ru/link/?req=doc&amp;base=LAW&amp;n=495182&amp;date=20.05.2025&amp;dst=772&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813</Words>
  <Characters>4636</Characters>
  <Application>Microsoft Office Word</Application>
  <DocSecurity>0</DocSecurity>
  <Lines>38</Lines>
  <Paragraphs>10</Paragraphs>
  <ScaleCrop>false</ScaleCrop>
  <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2023-07-17T09:31:00Z</dcterms:created>
  <dcterms:modified xsi:type="dcterms:W3CDTF">2026-01-13T08:47:00Z</dcterms:modified>
</cp:coreProperties>
</file>